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A6" w:rsidRPr="007E3EF3" w:rsidRDefault="00B97FC0" w:rsidP="007E3EF3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Среща</w:t>
      </w:r>
      <w:r w:rsidR="00FE52A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9C7EA6" w:rsidRPr="00955C44">
        <w:rPr>
          <w:rFonts w:ascii="Times New Roman" w:hAnsi="Times New Roman" w:cs="Times New Roman"/>
          <w:b/>
          <w:sz w:val="32"/>
          <w:szCs w:val="32"/>
          <w:lang w:val="bg-BG"/>
        </w:rPr>
        <w:t>по Образователната програма на Висшия съдебен съвет в Районен съд-Кула</w:t>
      </w:r>
    </w:p>
    <w:p w:rsidR="008A0534" w:rsidRPr="008A0534" w:rsidRDefault="008A0534" w:rsidP="008A0534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8A0534">
        <w:rPr>
          <w:rFonts w:ascii="Times New Roman" w:eastAsia="Times New Roman" w:hAnsi="Times New Roman" w:cs="Times New Roman"/>
          <w:sz w:val="28"/>
          <w:szCs w:val="28"/>
          <w:lang w:eastAsia="bg-BG"/>
        </w:rPr>
        <w:t>На 28 май 2025 г. председателят на Районен съд</w:t>
      </w:r>
      <w:r w:rsidR="00C8518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-</w:t>
      </w:r>
      <w:r w:rsidRPr="008A0534">
        <w:rPr>
          <w:rFonts w:ascii="Times New Roman" w:eastAsia="Times New Roman" w:hAnsi="Times New Roman" w:cs="Times New Roman"/>
          <w:sz w:val="28"/>
          <w:szCs w:val="28"/>
          <w:lang w:eastAsia="bg-BG"/>
        </w:rPr>
        <w:t>Кула</w:t>
      </w:r>
      <w:r w:rsidR="00C8518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–</w:t>
      </w:r>
      <w:r w:rsidRPr="008A05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съдия</w:t>
      </w:r>
      <w:r w:rsidR="00C8518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8A0534">
        <w:rPr>
          <w:rFonts w:ascii="Times New Roman" w:eastAsia="Times New Roman" w:hAnsi="Times New Roman" w:cs="Times New Roman"/>
          <w:sz w:val="28"/>
          <w:szCs w:val="28"/>
          <w:lang w:eastAsia="bg-BG"/>
        </w:rPr>
        <w:t>Дияна Дамянова-Цанкова, проведе среща с ученици от VIII и X клас на Средно училище „Васил Левски“, гр. Кула, в рамките на Образователната програма на Висшия съдебен съвет „Съдебна власт – информиран избор и гражданско доверие. Отворени съдилища и прокуратури“. Тематичният фокус на инициативата бе насочен към представяне на структурата и функциите на съдебната система в Република България.</w:t>
      </w:r>
    </w:p>
    <w:p w:rsidR="008A0534" w:rsidRPr="007E3EF3" w:rsidRDefault="000C0D85" w:rsidP="008A0534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</w:t>
      </w:r>
      <w:r w:rsidR="008A0534" w:rsidRPr="008A0534">
        <w:rPr>
          <w:rFonts w:ascii="Times New Roman" w:eastAsia="Times New Roman" w:hAnsi="Times New Roman" w:cs="Times New Roman"/>
          <w:sz w:val="28"/>
          <w:szCs w:val="28"/>
          <w:lang w:eastAsia="bg-BG"/>
        </w:rPr>
        <w:t>агистратът представи по достъпен и съобразен с възрастовата група на учениците начин основни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те</w:t>
      </w:r>
      <w:r w:rsidR="008A0534" w:rsidRPr="008A05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понятия, свързани с конституционното устройство на държавата. Съдия Дамянова-Цанкова разясни принципа на разделение на властите, залегнал в Конституцията на Република България</w:t>
      </w:r>
      <w:r w:rsidR="007E3EF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</w:t>
      </w:r>
    </w:p>
    <w:p w:rsidR="008A0534" w:rsidRPr="007E3EF3" w:rsidRDefault="008A0534" w:rsidP="008A0534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A05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Участниците в срещата бяха запознати с правомощията и ролята на органите на съдебната власт – съдилищата, прокуратурата и следствието, както и със статута на магистратите, упражняващи функциите на съдии, прокурори и следователи. Съдията представи основните етапи и участници в съдебния процес, включително пространственото разположение на страните в съдебната зала и функциите, които те изпълняват. Разяснени бяха </w:t>
      </w:r>
      <w:r w:rsidR="007E3EF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и </w:t>
      </w:r>
      <w:r w:rsidRPr="008A0534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видовете дела, които се разглеждат от районните съдилища</w:t>
      </w:r>
      <w:r w:rsidR="007E3EF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</w:t>
      </w:r>
    </w:p>
    <w:p w:rsidR="007E3EF3" w:rsidRDefault="008A0534" w:rsidP="008A0534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A0534">
        <w:rPr>
          <w:rFonts w:ascii="Times New Roman" w:eastAsia="Times New Roman" w:hAnsi="Times New Roman" w:cs="Times New Roman"/>
          <w:sz w:val="28"/>
          <w:szCs w:val="28"/>
          <w:lang w:eastAsia="bg-BG"/>
        </w:rPr>
        <w:t>Специално внимание бе отделено на темата за вредата от употребата на наркотични вещества</w:t>
      </w:r>
      <w:r w:rsidR="007E3EF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. </w:t>
      </w:r>
      <w:r w:rsidR="007E3EF3" w:rsidRPr="007E3EF3">
        <w:rPr>
          <w:rFonts w:ascii="Times New Roman" w:eastAsia="Times New Roman" w:hAnsi="Times New Roman" w:cs="Times New Roman"/>
          <w:sz w:val="28"/>
          <w:szCs w:val="28"/>
          <w:lang w:eastAsia="bg-BG"/>
        </w:rPr>
        <w:t>Съдия Дамянова-Цанкова акцентира върху различните измерения на този въпрос, като обясни не само вредите върху физическото и психическото здраве на младите хора, но и сериозните правни последици, които могат да настъпят дори при притежание на минимално количество наркотично вещество. Бяха разгледани конкретни хипотези от Наказателния кодекс, свързани с притежание, употреба</w:t>
      </w:r>
      <w:r w:rsidR="007E3EF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</w:t>
      </w:r>
      <w:r w:rsidR="007E3EF3" w:rsidRPr="007E3E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разпространение на наркотични вещества, включително санкциите, които законът предвижда за малолетни и непълнолетни лица. </w:t>
      </w:r>
    </w:p>
    <w:p w:rsidR="008A0534" w:rsidRDefault="008A0534" w:rsidP="008A0534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A0534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Учениците демонстрираха активен интерес към разглежданата правна материя и задаваха множество въпроси, свързани с функционирането на съдебната система и отговорността на различните участници в нея.</w:t>
      </w:r>
    </w:p>
    <w:p w:rsidR="00E13EDE" w:rsidRPr="009C6DAE" w:rsidRDefault="009C6DAE" w:rsidP="008A0534">
      <w:pPr>
        <w:spacing w:after="120"/>
        <w:ind w:firstLine="720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„Връзки с обществеността“ </w:t>
      </w:r>
    </w:p>
    <w:sectPr w:rsidR="00E13EDE" w:rsidRPr="009C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A6"/>
    <w:rsid w:val="000C0D85"/>
    <w:rsid w:val="0016115C"/>
    <w:rsid w:val="00306322"/>
    <w:rsid w:val="003459C1"/>
    <w:rsid w:val="003A099D"/>
    <w:rsid w:val="004C0D21"/>
    <w:rsid w:val="00512F92"/>
    <w:rsid w:val="00600413"/>
    <w:rsid w:val="006204AB"/>
    <w:rsid w:val="00654FEA"/>
    <w:rsid w:val="0075608B"/>
    <w:rsid w:val="007C5BED"/>
    <w:rsid w:val="007E3EF3"/>
    <w:rsid w:val="00880C29"/>
    <w:rsid w:val="008A0534"/>
    <w:rsid w:val="008F31A9"/>
    <w:rsid w:val="00955C44"/>
    <w:rsid w:val="009C6DAE"/>
    <w:rsid w:val="009C7EA6"/>
    <w:rsid w:val="009D28CB"/>
    <w:rsid w:val="00A33630"/>
    <w:rsid w:val="00B5729C"/>
    <w:rsid w:val="00B97FC0"/>
    <w:rsid w:val="00C8518E"/>
    <w:rsid w:val="00C90A55"/>
    <w:rsid w:val="00CE3991"/>
    <w:rsid w:val="00D93567"/>
    <w:rsid w:val="00E13EDE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A6FD0-FC4A-4FF1-BBA1-D085B1DE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8F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Кръстева</dc:creator>
  <cp:lastModifiedBy>User</cp:lastModifiedBy>
  <cp:revision>2</cp:revision>
  <dcterms:created xsi:type="dcterms:W3CDTF">2025-06-05T06:43:00Z</dcterms:created>
  <dcterms:modified xsi:type="dcterms:W3CDTF">2025-06-05T06:43:00Z</dcterms:modified>
</cp:coreProperties>
</file>